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95010" cy="3067050"/>
            <wp:effectExtent l="0" t="0" r="152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7148A"/>
    <w:rsid w:val="34E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2024-06-04T23:33:00Z</dcterms:created>
  <dc:creator>ASESORES CONTACTIVE SAS</dc:creator>
  <cp:lastModifiedBy>ASESORES CONTACTIVE SAS</cp:lastModifiedBy>
  <dcterms:modified xsi:type="dcterms:W3CDTF">2024-06-04T23:34:15Z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0F5022C3932B480C8A06433BDA394CDA_11</vt:lpwstr>
  </property>
</Properties>
</file>